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ABA" w:rsidRDefault="00C05ABA" w:rsidP="00C05ABA">
      <w:pPr>
        <w:jc w:val="center"/>
        <w:rPr>
          <w:rFonts w:hint="eastAsia"/>
          <w:b/>
          <w:sz w:val="36"/>
          <w:szCs w:val="36"/>
        </w:rPr>
      </w:pPr>
      <w:r w:rsidRPr="003D59DC">
        <w:rPr>
          <w:b/>
          <w:sz w:val="36"/>
          <w:szCs w:val="36"/>
        </w:rPr>
        <w:t>中国船舶报告系统管理规定（试行）</w:t>
      </w:r>
    </w:p>
    <w:p w:rsidR="003D59DC" w:rsidRPr="003D59DC" w:rsidRDefault="003D59DC" w:rsidP="00C05ABA">
      <w:pPr>
        <w:jc w:val="center"/>
        <w:rPr>
          <w:b/>
          <w:sz w:val="36"/>
          <w:szCs w:val="36"/>
        </w:rPr>
      </w:pPr>
    </w:p>
    <w:p w:rsidR="00C05ABA" w:rsidRPr="00BD3371" w:rsidRDefault="00C05ABA" w:rsidP="00C05ABA">
      <w:pPr>
        <w:ind w:firstLineChars="200" w:firstLine="420"/>
      </w:pPr>
      <w:r w:rsidRPr="00BD3371">
        <w:t>第一条</w:t>
      </w:r>
      <w:r w:rsidRPr="00BD3371">
        <w:t xml:space="preserve"> </w:t>
      </w:r>
      <w:r w:rsidRPr="00BD3371">
        <w:t>为保证中国船舶系统的有效运行，提高搜救行动的效率，保障海上人命、财产的安全，保护海洋环境，根据有关法律、法规制定本规定。</w:t>
      </w:r>
      <w:r w:rsidRPr="00BD3371">
        <w:br/>
      </w:r>
      <w:r>
        <w:rPr>
          <w:rFonts w:hint="eastAsia"/>
        </w:rPr>
        <w:t xml:space="preserve">    </w:t>
      </w:r>
      <w:r w:rsidRPr="00BD3371">
        <w:t>第二条</w:t>
      </w:r>
      <w:r w:rsidRPr="00BD3371">
        <w:t xml:space="preserve"> </w:t>
      </w:r>
      <w:r w:rsidRPr="00BD3371">
        <w:t>船舶报告系统是指船舶使用规定的报告格式和程序向中国船舶报告管理中心报告，各海上搜救中心应用报告信息对遇险船舶组织救助的一种制度。中国船舶报告系统由中国海上搜救中心、船舶报告管理中心、区域海上搜救中心、报告接收站和参加中国船舶报告系统的船舶组成。</w:t>
      </w:r>
      <w:r w:rsidRPr="00BD3371">
        <w:br/>
      </w:r>
      <w:r>
        <w:rPr>
          <w:rFonts w:hint="eastAsia"/>
        </w:rPr>
        <w:t xml:space="preserve">    </w:t>
      </w:r>
      <w:r w:rsidRPr="00BD3371">
        <w:t>第三条</w:t>
      </w:r>
      <w:r w:rsidRPr="00BD3371">
        <w:t xml:space="preserve"> </w:t>
      </w:r>
      <w:r w:rsidRPr="00BD3371">
        <w:t>中华人民共和国海事局是中国船舶报告系统的主管机关。各级海事机构须检查、敦促符合强制参加中国船舶报告系统的船舶参加中国船舶报告系统，并向志愿参加船舶宣传中国船舶报告系统。船舶所有人、经营人或代理人须督促船舶遵守本规定参加船舶报告系统。</w:t>
      </w:r>
      <w:r w:rsidRPr="00BD3371">
        <w:br/>
      </w:r>
      <w:r>
        <w:rPr>
          <w:rFonts w:hint="eastAsia"/>
        </w:rPr>
        <w:t xml:space="preserve">    </w:t>
      </w:r>
      <w:r w:rsidRPr="00BD3371">
        <w:t>第四条</w:t>
      </w:r>
      <w:r w:rsidRPr="00BD3371">
        <w:t xml:space="preserve"> </w:t>
      </w:r>
      <w:r w:rsidRPr="00BD3371">
        <w:t>本规定适用于其他国家领海和内水以外的北纬</w:t>
      </w:r>
      <w:r w:rsidRPr="00BD3371">
        <w:t>9°</w:t>
      </w:r>
      <w:r w:rsidRPr="00BD3371">
        <w:t>以北，东经</w:t>
      </w:r>
      <w:r w:rsidRPr="00BD3371">
        <w:t>130°</w:t>
      </w:r>
      <w:r w:rsidRPr="00BD3371">
        <w:t>以西的海域，以下称</w:t>
      </w:r>
      <w:r w:rsidRPr="00BD3371">
        <w:t>“</w:t>
      </w:r>
      <w:r w:rsidRPr="00BD3371">
        <w:t>中国船舶报告区域。</w:t>
      </w:r>
      <w:r w:rsidRPr="00BD3371">
        <w:t>”</w:t>
      </w:r>
      <w:r w:rsidRPr="00BD3371">
        <w:br/>
      </w:r>
      <w:r>
        <w:rPr>
          <w:rFonts w:hint="eastAsia"/>
        </w:rPr>
        <w:t xml:space="preserve">    </w:t>
      </w:r>
      <w:r w:rsidRPr="00BD3371">
        <w:t>第五条</w:t>
      </w:r>
      <w:r w:rsidRPr="00BD3371">
        <w:t xml:space="preserve"> </w:t>
      </w:r>
      <w:r w:rsidRPr="00BD3371">
        <w:t>本规定适用于航行在中国船舶报告区域内的下列船舶：</w:t>
      </w:r>
      <w:r w:rsidRPr="00BD3371">
        <w:br/>
      </w:r>
      <w:r>
        <w:rPr>
          <w:rFonts w:hint="eastAsia"/>
        </w:rPr>
        <w:t xml:space="preserve">    </w:t>
      </w:r>
      <w:r w:rsidRPr="00BD3371">
        <w:t>（一）</w:t>
      </w:r>
      <w:r w:rsidRPr="00BD3371">
        <w:t xml:space="preserve"> </w:t>
      </w:r>
      <w:r w:rsidRPr="00BD3371">
        <w:t>航行在中国船舶报告区域内，且航行时间超过</w:t>
      </w:r>
      <w:r w:rsidRPr="00BD3371">
        <w:t>6</w:t>
      </w:r>
      <w:r w:rsidRPr="00BD3371">
        <w:t>小时的下列船舶，必须加入中国船舶报告系统：</w:t>
      </w:r>
      <w:r w:rsidRPr="00BD3371">
        <w:br/>
      </w:r>
      <w:r>
        <w:rPr>
          <w:rFonts w:hint="eastAsia"/>
        </w:rPr>
        <w:t xml:space="preserve">    </w:t>
      </w:r>
      <w:r w:rsidRPr="00BD3371">
        <w:t>一）</w:t>
      </w:r>
      <w:r w:rsidRPr="00BD3371">
        <w:t xml:space="preserve"> </w:t>
      </w:r>
      <w:r w:rsidRPr="00BD3371">
        <w:t>航行于国际航线</w:t>
      </w:r>
      <w:r w:rsidRPr="00BD3371">
        <w:t>300</w:t>
      </w:r>
      <w:r w:rsidRPr="00BD3371">
        <w:t>总吨及以上的中国籍船舶；</w:t>
      </w:r>
      <w:r w:rsidRPr="00BD3371">
        <w:br/>
      </w:r>
      <w:r>
        <w:rPr>
          <w:rFonts w:hint="eastAsia"/>
        </w:rPr>
        <w:t xml:space="preserve">    </w:t>
      </w:r>
      <w:r w:rsidRPr="00BD3371">
        <w:t>二）</w:t>
      </w:r>
      <w:r w:rsidRPr="00BD3371">
        <w:t xml:space="preserve"> </w:t>
      </w:r>
      <w:r w:rsidRPr="00BD3371">
        <w:t>航行于中国沿海航线</w:t>
      </w:r>
      <w:r w:rsidRPr="00BD3371">
        <w:t>1600</w:t>
      </w:r>
      <w:r w:rsidRPr="00BD3371">
        <w:t>总吨及以上的中国籍船舶；</w:t>
      </w:r>
      <w:r w:rsidRPr="00BD3371">
        <w:br/>
      </w:r>
      <w:r>
        <w:rPr>
          <w:rFonts w:hint="eastAsia"/>
        </w:rPr>
        <w:t xml:space="preserve">    </w:t>
      </w:r>
      <w:r w:rsidRPr="00BD3371">
        <w:t>三）</w:t>
      </w:r>
      <w:r w:rsidRPr="00BD3371">
        <w:t xml:space="preserve"> 2005</w:t>
      </w:r>
      <w:r w:rsidRPr="00BD3371">
        <w:t>年</w:t>
      </w:r>
      <w:r w:rsidRPr="00BD3371">
        <w:t>1</w:t>
      </w:r>
      <w:r w:rsidRPr="00BD3371">
        <w:t>月</w:t>
      </w:r>
      <w:r w:rsidRPr="00BD3371">
        <w:t>1</w:t>
      </w:r>
      <w:r w:rsidRPr="00BD3371">
        <w:t>日后航行于中国沿海航线</w:t>
      </w:r>
      <w:r w:rsidRPr="00BD3371">
        <w:t>300</w:t>
      </w:r>
      <w:r w:rsidRPr="00BD3371">
        <w:t>总吨及以上的中国籍船舶；</w:t>
      </w:r>
      <w:r w:rsidRPr="00BD3371">
        <w:br/>
      </w:r>
      <w:r>
        <w:rPr>
          <w:rFonts w:hint="eastAsia"/>
        </w:rPr>
        <w:t xml:space="preserve">   </w:t>
      </w:r>
      <w:r w:rsidRPr="00BD3371">
        <w:t>（二）</w:t>
      </w:r>
      <w:r w:rsidRPr="00BD3371">
        <w:t xml:space="preserve"> </w:t>
      </w:r>
      <w:r w:rsidRPr="00BD3371">
        <w:t>中国政府鼓励外国籍船舶和本条（一）款规定以外的中国籍船舶志愿加入中国船舶报告系统。</w:t>
      </w:r>
      <w:r w:rsidRPr="00BD3371">
        <w:br/>
      </w:r>
      <w:r>
        <w:rPr>
          <w:rFonts w:hint="eastAsia"/>
        </w:rPr>
        <w:t xml:space="preserve">    </w:t>
      </w:r>
      <w:r w:rsidRPr="00BD3371">
        <w:t>加入中国船舶报告系统的船舶必须遵守本规定。</w:t>
      </w:r>
      <w:r w:rsidRPr="00BD3371">
        <w:br/>
      </w:r>
      <w:r>
        <w:rPr>
          <w:rFonts w:hint="eastAsia"/>
        </w:rPr>
        <w:t xml:space="preserve">    </w:t>
      </w:r>
      <w:r w:rsidRPr="00BD3371">
        <w:t>第六条</w:t>
      </w:r>
      <w:r w:rsidRPr="00BD3371">
        <w:t xml:space="preserve"> </w:t>
      </w:r>
      <w:r w:rsidRPr="00BD3371">
        <w:t>加入中国船舶报告系统的船舶应当按照《中国船舶报告系统船长指南》中规定的报告方式、种类、格式、内容和要求进行报告。《中国船舶报告系统船长指南》由中华人民共和国海事局负责制定并颁布实施。</w:t>
      </w:r>
      <w:r w:rsidRPr="00BD3371">
        <w:br/>
      </w:r>
      <w:r>
        <w:rPr>
          <w:rFonts w:hint="eastAsia"/>
        </w:rPr>
        <w:t xml:space="preserve">    </w:t>
      </w:r>
      <w:r w:rsidRPr="00BD3371">
        <w:t>第七条</w:t>
      </w:r>
      <w:r w:rsidRPr="00BD3371">
        <w:t xml:space="preserve"> </w:t>
      </w:r>
      <w:r w:rsidRPr="00BD3371">
        <w:t>报告接收站负责接收船舶报告信息，保证及时、准确地将接收到的船舶报告信息提供给船舶报告管理中心，或能够被船舶报告管理中心及时、准确地采集。船舶所有人、经营人或代理人应通过有效的通讯方式，及时、准确地向船舶报告管理中心提供船舶报告信息。</w:t>
      </w:r>
      <w:r w:rsidRPr="00BD3371">
        <w:br/>
      </w:r>
      <w:r>
        <w:rPr>
          <w:rFonts w:hint="eastAsia"/>
        </w:rPr>
        <w:t xml:space="preserve">    </w:t>
      </w:r>
      <w:r w:rsidRPr="00BD3371">
        <w:t>第八条</w:t>
      </w:r>
      <w:r w:rsidRPr="00BD3371">
        <w:t xml:space="preserve"> </w:t>
      </w:r>
      <w:r w:rsidRPr="00BD3371">
        <w:t>船舶报告管理中心应及时、准确地处理采集的信息。中国海上搜救中心和各区域海上搜救中心根据搜救需要，利用中国船舶报告系统的信息组织搜救。</w:t>
      </w:r>
      <w:r w:rsidRPr="00BD3371">
        <w:br/>
      </w:r>
      <w:r>
        <w:rPr>
          <w:rFonts w:hint="eastAsia"/>
        </w:rPr>
        <w:t xml:space="preserve">    </w:t>
      </w:r>
      <w:r w:rsidRPr="00BD3371">
        <w:t>第九条</w:t>
      </w:r>
      <w:r w:rsidRPr="00BD3371">
        <w:t xml:space="preserve"> </w:t>
      </w:r>
      <w:r w:rsidRPr="00BD3371">
        <w:t>在船舶或航空器遇险或可能遇险的情况下，各海上搜救中心应根据搜救的需要从船舶报告管理中心调取信息。船舶报告的信息只能用于船舶或航空器遇险救助、航行安全和防止海域污染等海上安全管理，不得将船舶报告信息用于其它目的。</w:t>
      </w:r>
      <w:r w:rsidRPr="00BD3371">
        <w:br/>
      </w:r>
      <w:r>
        <w:rPr>
          <w:rFonts w:hint="eastAsia"/>
        </w:rPr>
        <w:t xml:space="preserve">    </w:t>
      </w:r>
      <w:r w:rsidRPr="00BD3371">
        <w:t>第十条</w:t>
      </w:r>
      <w:r w:rsidRPr="00BD3371">
        <w:t xml:space="preserve"> </w:t>
      </w:r>
      <w:r w:rsidRPr="00BD3371">
        <w:t>参加船舶报告和参与救助行动的船舶应保持通信畅通。</w:t>
      </w:r>
      <w:r w:rsidRPr="00BD3371">
        <w:br/>
      </w:r>
      <w:r>
        <w:rPr>
          <w:rFonts w:hint="eastAsia"/>
        </w:rPr>
        <w:t xml:space="preserve">    </w:t>
      </w:r>
      <w:r w:rsidRPr="00BD3371">
        <w:t>第十一条</w:t>
      </w:r>
      <w:r w:rsidRPr="00BD3371">
        <w:t xml:space="preserve"> </w:t>
      </w:r>
      <w:r w:rsidRPr="00BD3371">
        <w:t>对有特殊贡献的船舶或听从指挥积极参与救助的船舶，由主管机关或主管机关指定的机构给予表扬和奖励。</w:t>
      </w:r>
      <w:r w:rsidRPr="00BD3371">
        <w:br/>
      </w:r>
      <w:r>
        <w:rPr>
          <w:rFonts w:hint="eastAsia"/>
        </w:rPr>
        <w:t xml:space="preserve">    </w:t>
      </w:r>
      <w:r w:rsidRPr="00BD3371">
        <w:t>第十二条</w:t>
      </w:r>
      <w:r w:rsidRPr="00BD3371">
        <w:t xml:space="preserve"> </w:t>
      </w:r>
      <w:r w:rsidRPr="00BD3371">
        <w:t>本规定由中华人民共和国海事局负责解释。</w:t>
      </w:r>
      <w:r w:rsidRPr="00BD3371">
        <w:br/>
      </w:r>
      <w:r>
        <w:rPr>
          <w:rFonts w:hint="eastAsia"/>
        </w:rPr>
        <w:t xml:space="preserve">    </w:t>
      </w:r>
      <w:r w:rsidRPr="00BD3371">
        <w:t>第十三条</w:t>
      </w:r>
      <w:r w:rsidRPr="00BD3371">
        <w:t xml:space="preserve"> </w:t>
      </w:r>
      <w:r w:rsidRPr="00BD3371">
        <w:t>本规定自</w:t>
      </w:r>
      <w:r w:rsidRPr="00BD3371">
        <w:t>2001</w:t>
      </w:r>
      <w:r w:rsidRPr="00BD3371">
        <w:t>年</w:t>
      </w:r>
      <w:r w:rsidRPr="00BD3371">
        <w:t>6</w:t>
      </w:r>
      <w:r w:rsidRPr="00BD3371">
        <w:t>月</w:t>
      </w:r>
      <w:r w:rsidRPr="00BD3371">
        <w:t>1</w:t>
      </w:r>
      <w:r w:rsidRPr="00BD3371">
        <w:t>日起施行。</w:t>
      </w:r>
    </w:p>
    <w:p w:rsidR="00C05ABA" w:rsidRDefault="00C05ABA" w:rsidP="00C05ABA"/>
    <w:p w:rsidR="00C05ABA" w:rsidRDefault="00C05ABA" w:rsidP="00C05ABA"/>
    <w:p w:rsidR="00721E7F" w:rsidRDefault="00C05ABA" w:rsidP="00C05ABA">
      <w:pPr>
        <w:jc w:val="center"/>
      </w:pPr>
      <w:r w:rsidRPr="00BD3371">
        <w:t>中华人民共和国海事局</w:t>
      </w:r>
    </w:p>
    <w:sectPr w:rsidR="00721E7F" w:rsidSect="000F69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84C" w:rsidRDefault="0058184C" w:rsidP="00C05ABA">
      <w:r>
        <w:separator/>
      </w:r>
    </w:p>
  </w:endnote>
  <w:endnote w:type="continuationSeparator" w:id="1">
    <w:p w:rsidR="0058184C" w:rsidRDefault="0058184C" w:rsidP="00C05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84C" w:rsidRDefault="0058184C" w:rsidP="00C05ABA">
      <w:r>
        <w:separator/>
      </w:r>
    </w:p>
  </w:footnote>
  <w:footnote w:type="continuationSeparator" w:id="1">
    <w:p w:rsidR="0058184C" w:rsidRDefault="0058184C" w:rsidP="00C05A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5ABA"/>
    <w:rsid w:val="000F691E"/>
    <w:rsid w:val="003D59DC"/>
    <w:rsid w:val="0058184C"/>
    <w:rsid w:val="00721E7F"/>
    <w:rsid w:val="00C05A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A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5A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05ABA"/>
    <w:rPr>
      <w:sz w:val="18"/>
      <w:szCs w:val="18"/>
    </w:rPr>
  </w:style>
  <w:style w:type="paragraph" w:styleId="a4">
    <w:name w:val="footer"/>
    <w:basedOn w:val="a"/>
    <w:link w:val="Char0"/>
    <w:uiPriority w:val="99"/>
    <w:semiHidden/>
    <w:unhideWhenUsed/>
    <w:rsid w:val="00C05A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05AB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Company>dell</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4</cp:revision>
  <dcterms:created xsi:type="dcterms:W3CDTF">2011-07-19T01:28:00Z</dcterms:created>
  <dcterms:modified xsi:type="dcterms:W3CDTF">2011-07-19T12:25:00Z</dcterms:modified>
</cp:coreProperties>
</file>