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E5" w:rsidRPr="003A7870" w:rsidRDefault="00EF06E5" w:rsidP="003A7870">
      <w:pPr>
        <w:widowControl/>
        <w:spacing w:line="600" w:lineRule="atLeast"/>
        <w:ind w:firstLineChars="200" w:firstLine="723"/>
        <w:jc w:val="center"/>
        <w:rPr>
          <w:rFonts w:asciiTheme="minorEastAsia" w:hAnsiTheme="minorEastAsia" w:cs="宋体"/>
          <w:kern w:val="0"/>
          <w:sz w:val="36"/>
          <w:szCs w:val="36"/>
        </w:rPr>
      </w:pPr>
      <w:r w:rsidRPr="003A7870">
        <w:rPr>
          <w:rFonts w:asciiTheme="minorEastAsia" w:hAnsiTheme="minorEastAsia" w:cs="宋体" w:hint="eastAsia"/>
          <w:b/>
          <w:kern w:val="0"/>
          <w:sz w:val="36"/>
          <w:szCs w:val="36"/>
        </w:rPr>
        <w:t>编制《货物系固手册》导则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一、编制《手册》的目的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货物的适当积载和系固对船舶安全营运是至关重要的，货物的不当积载和系固已经造成了许多严重的事故。为使货物系固、积载形成一个公认的国际标准，减少人为因素造成的事故风险，国际海事组织制定了《货物积载与系固安全操作规则》，并在1974 SOLAS公约1994年修正案的第VI和VII章中要求“货物单元包括集装箱，在整个航次中，应按照主管机关批准的《货物系固手册》进行装载、积载和系固，《货物系固手册》的编制标准应至少等效于本组织（IMO）制定的指南”。这一强制性的国际规定，已于1998年1月1日生效。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二、编制《手册》的依据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（一）货物积载和系固安全操作规则IMO A.714(17)及其修正案（Code of Safe Practice for Cargo stowage of Securing）(CCS Code)；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（二）国际海事组织1974年《国际海上人命安全公约》及有关修正案的要求（SOLAS Chapter VI Regulation 5, VII Regulation 5）；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（三）国际海事组织货物系固手册准备指南MSC745号通函（Guidelines for the Preparation of the Cargo Securing Manual）及其修正案；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（四）交通部《关于国际航行船舶配备&lt;货物系固手册&gt;有关事项的通知》。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三、应配备《手册》的船舶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（一）装运标准货物的船舶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1.隔栅式集装箱船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2.多用途船舶中专门装运集装箱船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（二）装运半标准货物的船舶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1.滚装船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2.客滚船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lastRenderedPageBreak/>
        <w:t>3.电缆及管道铺设船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4.非隔栅式集装箱船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（三）装运非标准货物的船舶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1.件杂货船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2.客货船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3.未装运散装货而装运货物单元的散货船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4.木材船（同时参考木村船积载和系固规则）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（四）主管机关认为有必要配备《手册》的其他船舶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四、编制《手册》应考虑的要素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（一）船舶类型；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（二）船舶通常或可能会载运的货物种类；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（三）船舶固定系固设备及其布置；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（四）船舶移动系固设备及其配备；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（五）系固设备的技术参数及其证书；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（六）系固设备的检修和更换；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（七）系固设备的正确操作指导；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（八）作用于系固设备上的负荷计算；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（九）舱口盖、甲板及舱底板的允许负荷量；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（十）如需系固在肋骨、舱壁加强筋和甲板横梁上，应提供这些部件所允许承受的负荷量；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（十一）散装船装运货物单元应给予的指导；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（十二）非隔栅式船装载集装箱时，为避免过大负荷作用在底座上，应提供正确积载和系固指导；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lastRenderedPageBreak/>
        <w:t>（十三）对在甲板上装运原木为主要货物时，可参照IMO原木甲板货物运输安全操作规则，提供正确积载和系固指导，并有必要制定相应的《原木船货物系固手册》；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（十四）对滚装船装运货物单元及车辆的安全积载和系固的特别指导；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（十五）稳性报告书、载重线证书、船舶装载手册、国际危规要求考虑的其他因素；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五、编制《手册》的内容要求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（一）《手册》应参照国际海事组织MSC/Circ1026提出力平衡计算法校核法进行计算；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（二）《手册》应针对个船的具体设备和结构提出系固方案的设计、校核和运输管理；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（三）《手册》的编写应加强适用性、易用性，便于学习掌握。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为规范《手册》编制体裁，每一特定船舶《货物系固手册》应按下列章节组成其结构框架。</w:t>
      </w:r>
    </w:p>
    <w:p w:rsidR="00EF06E5" w:rsidRPr="0033452D" w:rsidRDefault="00EF06E5" w:rsidP="0033452D">
      <w:pPr>
        <w:widowControl/>
        <w:spacing w:line="600" w:lineRule="atLeast"/>
        <w:ind w:firstLineChars="200" w:firstLine="422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b/>
          <w:kern w:val="0"/>
          <w:szCs w:val="21"/>
        </w:rPr>
        <w:t>第一章 总论，包括：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船舶概况及相关文件；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有关专业术语释义；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资源要求。</w:t>
      </w:r>
    </w:p>
    <w:p w:rsidR="00EF06E5" w:rsidRPr="0033452D" w:rsidRDefault="00EF06E5" w:rsidP="0033452D">
      <w:pPr>
        <w:widowControl/>
        <w:spacing w:line="600" w:lineRule="atLeast"/>
        <w:ind w:firstLineChars="200" w:firstLine="422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b/>
          <w:kern w:val="0"/>
          <w:szCs w:val="21"/>
        </w:rPr>
        <w:t>第二章 系固设备的配置及维护，包括：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固定式系固设备的清单、技术参数及其证明文件；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可移动式系固索具的清单、技术参数及其证明文件；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系固装置的检修与保养程序；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系固设备检查和维修记录等。</w:t>
      </w:r>
    </w:p>
    <w:p w:rsidR="00EF06E5" w:rsidRPr="0033452D" w:rsidRDefault="00EF06E5" w:rsidP="0033452D">
      <w:pPr>
        <w:widowControl/>
        <w:spacing w:line="600" w:lineRule="atLeast"/>
        <w:ind w:firstLineChars="200" w:firstLine="422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b/>
          <w:kern w:val="0"/>
          <w:szCs w:val="21"/>
        </w:rPr>
        <w:t>第三章 货物的安全积载与系固，包括：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搬运与安全注意事项；</w:t>
      </w:r>
    </w:p>
    <w:p w:rsidR="00EE106B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积载和系固的原则及要求；</w:t>
      </w:r>
    </w:p>
    <w:p w:rsidR="00EE106B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积载和系固的安全操作和指导；</w:t>
      </w:r>
    </w:p>
    <w:p w:rsidR="00EE106B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lastRenderedPageBreak/>
        <w:t>货物系固索具的安全使用；</w:t>
      </w:r>
    </w:p>
    <w:p w:rsidR="00EE106B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作用于货物单元上的外力分析；</w:t>
      </w:r>
    </w:p>
    <w:p w:rsidR="00EE106B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标准、半标准、非标准货物及系固设备的受力计算；</w:t>
      </w:r>
    </w:p>
    <w:p w:rsidR="00EE106B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各种系固设备和索具可承受的最大负荷；</w:t>
      </w:r>
    </w:p>
    <w:p w:rsidR="00EE106B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用经验法评估系固效果；</w:t>
      </w:r>
    </w:p>
    <w:p w:rsidR="00EE106B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用计算法评估系固效果；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可移动系固设备的应用；</w:t>
      </w:r>
    </w:p>
    <w:p w:rsidR="00EE106B" w:rsidRPr="0033452D" w:rsidRDefault="00EF06E5" w:rsidP="0033452D">
      <w:pPr>
        <w:widowControl/>
        <w:spacing w:line="600" w:lineRule="atLeast"/>
        <w:ind w:left="627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b/>
          <w:kern w:val="0"/>
          <w:szCs w:val="21"/>
        </w:rPr>
        <w:t>第四章 其他类型船舶系固的补充要求；</w:t>
      </w:r>
    </w:p>
    <w:p w:rsidR="00EF06E5" w:rsidRPr="0033452D" w:rsidRDefault="00EF06E5" w:rsidP="0033452D">
      <w:pPr>
        <w:widowControl/>
        <w:spacing w:line="600" w:lineRule="atLeast"/>
        <w:ind w:left="627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滚装船；</w:t>
      </w:r>
    </w:p>
    <w:p w:rsidR="00EF06E5" w:rsidRPr="0033452D" w:rsidRDefault="00EF06E5" w:rsidP="0033452D">
      <w:pPr>
        <w:widowControl/>
        <w:spacing w:line="600" w:lineRule="atLeast"/>
        <w:ind w:left="627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固体散货船；</w:t>
      </w:r>
    </w:p>
    <w:p w:rsidR="00EF06E5" w:rsidRPr="0033452D" w:rsidRDefault="00EF06E5" w:rsidP="0033452D">
      <w:pPr>
        <w:widowControl/>
        <w:spacing w:line="600" w:lineRule="atLeast"/>
        <w:ind w:left="627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集装箱船。</w:t>
      </w:r>
    </w:p>
    <w:p w:rsidR="00EF06E5" w:rsidRPr="0033452D" w:rsidRDefault="00EF06E5" w:rsidP="0033452D">
      <w:pPr>
        <w:widowControl/>
        <w:spacing w:line="600" w:lineRule="atLeast"/>
        <w:ind w:left="56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b/>
          <w:kern w:val="0"/>
          <w:szCs w:val="21"/>
        </w:rPr>
        <w:t>第五章 国际海事组织规定的货物系固方案</w:t>
      </w:r>
    </w:p>
    <w:p w:rsidR="00EF06E5" w:rsidRPr="0033452D" w:rsidRDefault="00EF06E5" w:rsidP="0033452D">
      <w:pPr>
        <w:widowControl/>
        <w:spacing w:line="60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 w:rsidRPr="0033452D">
        <w:rPr>
          <w:rFonts w:asciiTheme="minorEastAsia" w:hAnsiTheme="minorEastAsia" w:cs="宋体" w:hint="eastAsia"/>
          <w:kern w:val="0"/>
          <w:szCs w:val="21"/>
        </w:rPr>
        <w:t>根据实际载货情况，参照《货物积载与系固安全操作规则》中定义的货物制定本船货物系固方案。</w:t>
      </w:r>
    </w:p>
    <w:sectPr w:rsidR="00EF06E5" w:rsidRPr="0033452D" w:rsidSect="001F1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843" w:rsidRDefault="00753843" w:rsidP="00EF06E5">
      <w:r>
        <w:separator/>
      </w:r>
    </w:p>
  </w:endnote>
  <w:endnote w:type="continuationSeparator" w:id="1">
    <w:p w:rsidR="00753843" w:rsidRDefault="00753843" w:rsidP="00EF0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843" w:rsidRDefault="00753843" w:rsidP="00EF06E5">
      <w:r>
        <w:separator/>
      </w:r>
    </w:p>
  </w:footnote>
  <w:footnote w:type="continuationSeparator" w:id="1">
    <w:p w:rsidR="00753843" w:rsidRDefault="00753843" w:rsidP="00EF0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6E5"/>
    <w:rsid w:val="001F11B9"/>
    <w:rsid w:val="0033452D"/>
    <w:rsid w:val="0033733A"/>
    <w:rsid w:val="003A7870"/>
    <w:rsid w:val="00753843"/>
    <w:rsid w:val="00A80E8B"/>
    <w:rsid w:val="00E70EDB"/>
    <w:rsid w:val="00EE106B"/>
    <w:rsid w:val="00EF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0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06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0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06E5"/>
    <w:rPr>
      <w:sz w:val="18"/>
      <w:szCs w:val="18"/>
    </w:rPr>
  </w:style>
  <w:style w:type="paragraph" w:styleId="a5">
    <w:name w:val="Block Text"/>
    <w:basedOn w:val="a"/>
    <w:uiPriority w:val="99"/>
    <w:semiHidden/>
    <w:unhideWhenUsed/>
    <w:rsid w:val="00EF06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265</Words>
  <Characters>1513</Characters>
  <Application>Microsoft Office Word</Application>
  <DocSecurity>0</DocSecurity>
  <Lines>12</Lines>
  <Paragraphs>3</Paragraphs>
  <ScaleCrop>false</ScaleCrop>
  <Company>dell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songtaol</dc:creator>
  <cp:keywords/>
  <dc:description/>
  <cp:lastModifiedBy>songtaol</cp:lastModifiedBy>
  <cp:revision>4</cp:revision>
  <dcterms:created xsi:type="dcterms:W3CDTF">2011-07-19T01:42:00Z</dcterms:created>
  <dcterms:modified xsi:type="dcterms:W3CDTF">2011-07-19T11:59:00Z</dcterms:modified>
</cp:coreProperties>
</file>